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5E" w:rsidRDefault="002A5B6C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AF6FBC">
        <w:rPr>
          <w:rFonts w:ascii="Arial" w:hAnsi="Arial" w:cs="Arial"/>
          <w:b/>
          <w:sz w:val="32"/>
          <w:szCs w:val="32"/>
        </w:rPr>
        <w:t>64/4 от 29.12.2020г.</w:t>
      </w:r>
    </w:p>
    <w:p w:rsidR="00DB2AD6" w:rsidRPr="00310521" w:rsidRDefault="00DB2AD6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2AD6" w:rsidRPr="00310521" w:rsidRDefault="00DB2AD6" w:rsidP="00310521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B2AD6" w:rsidRPr="00310521" w:rsidRDefault="00DB2AD6" w:rsidP="00310521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310521">
        <w:rPr>
          <w:rFonts w:ascii="Arial" w:hAnsi="Arial" w:cs="Arial"/>
          <w:b/>
          <w:sz w:val="32"/>
          <w:szCs w:val="32"/>
        </w:rPr>
        <w:t>КИРЕНСКИЙ РАЙОН</w:t>
      </w:r>
    </w:p>
    <w:p w:rsidR="00DB2AD6" w:rsidRDefault="00310521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310521" w:rsidRDefault="00310521" w:rsidP="003105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F6FBC" w:rsidRDefault="00310521" w:rsidP="00AF6FB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F6FBC" w:rsidRDefault="00AF6FBC" w:rsidP="00AF6FB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6ADF" w:rsidRDefault="00AF6FBC" w:rsidP="00AF6FB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ПЕТРОПАВЛОВСКОГО МУНИЦИПАЛЬНОГО ОБРАЗОВАНИЯ ОТ 31.10.2019Г. № 28 «ОБ УСТАНОВЛЕНИИ И</w:t>
      </w:r>
      <w:r w:rsidR="008862DB">
        <w:rPr>
          <w:rFonts w:ascii="Arial" w:hAnsi="Arial" w:cs="Arial"/>
          <w:b/>
          <w:sz w:val="32"/>
          <w:szCs w:val="32"/>
        </w:rPr>
        <w:t>,</w:t>
      </w:r>
      <w:r w:rsidR="003A6ADF" w:rsidRPr="0031052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ВВЕДЕНИИ В ДЕЙСТВИЕ ЗЕМЕЛЬНОГО НАЛОГА И ПОРЯДКА УПЛАТЫ НА ТЕРРИТОРИИ ПЕТРОПАВЛОВСКОГО МУНИЦИПАЛЬНОГО ОБРАЗОВАНИЯ»</w:t>
      </w:r>
    </w:p>
    <w:p w:rsidR="0014445E" w:rsidRPr="00310521" w:rsidRDefault="0014445E" w:rsidP="00310521">
      <w:pPr>
        <w:shd w:val="clear" w:color="auto" w:fill="FFFFFF"/>
        <w:tabs>
          <w:tab w:val="left" w:leader="underscore" w:pos="2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6ADF" w:rsidRPr="00310521" w:rsidRDefault="003A6ADF" w:rsidP="003A6ADF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Руководствуясь ст.ст. 14, 35 Федерального закона от 06.10.2003г. №131- ФЗ «Об общих принципах организации местного самоуправления в Российской Федерации», ст.ст. 12, 15, главой 31 Налогового кодек</w:t>
      </w:r>
      <w:r w:rsidR="00AF6FBC">
        <w:rPr>
          <w:rFonts w:ascii="Arial" w:hAnsi="Arial" w:cs="Arial"/>
          <w:sz w:val="24"/>
          <w:szCs w:val="24"/>
        </w:rPr>
        <w:t>са Российской Федерации,</w:t>
      </w:r>
      <w:r w:rsidR="00AF6FBC">
        <w:rPr>
          <w:rFonts w:ascii="Arial" w:hAnsi="Arial" w:cs="Arial"/>
          <w:sz w:val="24"/>
          <w:szCs w:val="24"/>
        </w:rPr>
        <w:tab/>
        <w:t xml:space="preserve">ст.ст. </w:t>
      </w:r>
      <w:r w:rsidR="00270CC5" w:rsidRPr="00310521">
        <w:rPr>
          <w:rFonts w:ascii="Arial" w:hAnsi="Arial" w:cs="Arial"/>
          <w:sz w:val="24"/>
          <w:szCs w:val="24"/>
        </w:rPr>
        <w:t>6,</w:t>
      </w:r>
      <w:r w:rsidRPr="00310521">
        <w:rPr>
          <w:rFonts w:ascii="Arial" w:hAnsi="Arial" w:cs="Arial"/>
          <w:sz w:val="24"/>
          <w:szCs w:val="24"/>
        </w:rPr>
        <w:t xml:space="preserve"> </w:t>
      </w:r>
      <w:r w:rsidR="001F2676" w:rsidRPr="00310521">
        <w:rPr>
          <w:rFonts w:ascii="Arial" w:hAnsi="Arial" w:cs="Arial"/>
          <w:sz w:val="24"/>
          <w:szCs w:val="24"/>
        </w:rPr>
        <w:t>24</w:t>
      </w:r>
      <w:r w:rsidRPr="00310521">
        <w:rPr>
          <w:rFonts w:ascii="Arial" w:hAnsi="Arial" w:cs="Arial"/>
          <w:sz w:val="24"/>
          <w:szCs w:val="24"/>
        </w:rPr>
        <w:t xml:space="preserve">   Устава Петропавловского муниципального образ</w:t>
      </w:r>
      <w:r w:rsidR="005A6F6A" w:rsidRPr="00310521">
        <w:rPr>
          <w:rFonts w:ascii="Arial" w:hAnsi="Arial" w:cs="Arial"/>
          <w:sz w:val="24"/>
          <w:szCs w:val="24"/>
        </w:rPr>
        <w:t>ования, Дума Петропавловского муниципального образования</w:t>
      </w:r>
    </w:p>
    <w:p w:rsidR="003A6ADF" w:rsidRDefault="003A6ADF" w:rsidP="003A6ADF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310521">
        <w:rPr>
          <w:rFonts w:ascii="Arial" w:hAnsi="Arial" w:cs="Arial"/>
          <w:b/>
          <w:sz w:val="32"/>
          <w:szCs w:val="24"/>
        </w:rPr>
        <w:t>РЕШИЛА:</w:t>
      </w:r>
    </w:p>
    <w:p w:rsidR="00395CD8" w:rsidRDefault="00395CD8" w:rsidP="003A6ADF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14445E" w:rsidRPr="00395CD8" w:rsidRDefault="00395CD8" w:rsidP="00395CD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95CD8">
        <w:rPr>
          <w:rFonts w:ascii="Arial" w:hAnsi="Arial" w:cs="Arial"/>
          <w:sz w:val="24"/>
          <w:szCs w:val="24"/>
        </w:rPr>
        <w:t>1. Внести изменения в решение Думы Петропавловского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от 31.10.2019г. № 28 «Об установлении и введении в действие земельного налога и порядка уплаты на территории Петропавловского муниципального образования».</w:t>
      </w:r>
    </w:p>
    <w:p w:rsidR="00AF6FBC" w:rsidRPr="00AF6FBC" w:rsidRDefault="00395CD8" w:rsidP="00AF6FB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6FBC">
        <w:rPr>
          <w:rFonts w:ascii="Arial" w:hAnsi="Arial" w:cs="Arial"/>
          <w:sz w:val="24"/>
          <w:szCs w:val="24"/>
        </w:rPr>
        <w:t xml:space="preserve"> Пункт 5.1. части</w:t>
      </w:r>
      <w:r w:rsidR="00AF6FBC" w:rsidRPr="00AF6FBC">
        <w:rPr>
          <w:rFonts w:ascii="Arial" w:hAnsi="Arial" w:cs="Arial"/>
          <w:sz w:val="24"/>
          <w:szCs w:val="24"/>
        </w:rPr>
        <w:t xml:space="preserve"> 5. «Порядок и сроки предоставления налогоплательщиками документов, подтверждающих право на уменьшение налоговой базы, а также право на налоговые льготы»</w:t>
      </w:r>
      <w:r w:rsidR="00AF6FBC">
        <w:rPr>
          <w:rFonts w:ascii="Arial" w:hAnsi="Arial" w:cs="Arial"/>
          <w:sz w:val="24"/>
          <w:szCs w:val="24"/>
        </w:rPr>
        <w:t xml:space="preserve"> изложить в новой редакции;</w:t>
      </w:r>
    </w:p>
    <w:p w:rsidR="00395CD8" w:rsidRDefault="00AF6FBC" w:rsidP="00AF6FBC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F6FBC">
        <w:rPr>
          <w:rFonts w:ascii="Arial" w:hAnsi="Arial" w:cs="Arial"/>
          <w:sz w:val="24"/>
          <w:szCs w:val="24"/>
        </w:rPr>
        <w:t>«5.1.  Налогоплательщики,  имеющие право на налоговые льготы, в том числе в виде налогового вычета, установленные законодательством о налогах и сборах, предоставляются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налогоплательщикам на налоговою льготу  в срок не позднее 1 марта года, следующего за истекшим периодом.»</w:t>
      </w:r>
      <w:r w:rsidRPr="00FF1BFC">
        <w:rPr>
          <w:rFonts w:ascii="Arial" w:hAnsi="Arial" w:cs="Arial"/>
          <w:sz w:val="24"/>
          <w:szCs w:val="24"/>
        </w:rPr>
        <w:t xml:space="preserve"> </w:t>
      </w:r>
    </w:p>
    <w:p w:rsidR="00395CD8" w:rsidRPr="00FF1BFC" w:rsidRDefault="00395CD8" w:rsidP="00395CD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4678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3D4678">
        <w:rPr>
          <w:rFonts w:ascii="Arial" w:hAnsi="Arial" w:cs="Arial"/>
          <w:sz w:val="24"/>
          <w:szCs w:val="24"/>
        </w:rPr>
        <w:t>периодическом печатном издании «Информационный Вестник Петропавловского МО» и на официальном сайте администрации Киренского муниципального района в разделе «Поселения района» (</w:t>
      </w:r>
      <w:hyperlink r:id="rId8" w:history="1">
        <w:r w:rsidRPr="003D4678">
          <w:rPr>
            <w:rStyle w:val="a9"/>
            <w:rFonts w:ascii="Arial" w:hAnsi="Arial" w:cs="Arial"/>
            <w:sz w:val="24"/>
            <w:szCs w:val="24"/>
          </w:rPr>
          <w:t>http://kirenskrn.irkobl.ru</w:t>
        </w:r>
      </w:hyperlink>
      <w:r w:rsidRPr="003D4678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AF6FBC" w:rsidRPr="00FF1BFC" w:rsidRDefault="00AF6FBC" w:rsidP="00AF6FBC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310521" w:rsidRDefault="003A6ADF" w:rsidP="00AF6FBC">
      <w:pPr>
        <w:shd w:val="clear" w:color="auto" w:fill="FFFFFF"/>
        <w:tabs>
          <w:tab w:val="left" w:pos="1075"/>
          <w:tab w:val="left" w:leader="underscore" w:pos="548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A6ADF" w:rsidRPr="00310521" w:rsidRDefault="003A6ADF" w:rsidP="00310521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sz w:val="24"/>
          <w:szCs w:val="24"/>
        </w:rPr>
      </w:pPr>
    </w:p>
    <w:p w:rsidR="00B12777" w:rsidRDefault="00B12777" w:rsidP="003A6ADF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A6ADF" w:rsidRPr="00310521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>, председатель Думы</w:t>
      </w:r>
    </w:p>
    <w:p w:rsidR="00AF6FBC" w:rsidRPr="00310521" w:rsidRDefault="003A6ADF" w:rsidP="00395CD8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Петропавловского</w:t>
      </w:r>
      <w:r w:rsidR="00B12777">
        <w:rPr>
          <w:rFonts w:ascii="Arial" w:hAnsi="Arial" w:cs="Arial"/>
          <w:sz w:val="24"/>
          <w:szCs w:val="24"/>
        </w:rPr>
        <w:t xml:space="preserve"> МО                                                      П.Л. Шерер </w:t>
      </w:r>
    </w:p>
    <w:p w:rsidR="003A6ADF" w:rsidRPr="00310521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B52C4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Приложение</w:t>
      </w:r>
    </w:p>
    <w:p w:rsidR="00AB52C4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 к решению Думы Петропавловского </w:t>
      </w:r>
    </w:p>
    <w:p w:rsidR="005A6F6A" w:rsidRPr="0014445E" w:rsidRDefault="00AB52C4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муниципального образования</w:t>
      </w:r>
    </w:p>
    <w:p w:rsidR="00AB52C4" w:rsidRPr="0014445E" w:rsidRDefault="005A6F6A" w:rsidP="00AB52C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№ </w:t>
      </w:r>
      <w:r w:rsidR="002A5B6C">
        <w:rPr>
          <w:rFonts w:ascii="Courier New" w:hAnsi="Courier New" w:cs="Courier New"/>
          <w:szCs w:val="24"/>
        </w:rPr>
        <w:t>28 от 31.10.2019</w:t>
      </w:r>
      <w:r w:rsidRPr="0014445E">
        <w:rPr>
          <w:rFonts w:ascii="Courier New" w:hAnsi="Courier New" w:cs="Courier New"/>
          <w:szCs w:val="24"/>
        </w:rPr>
        <w:t xml:space="preserve"> г.</w:t>
      </w:r>
      <w:r w:rsidR="00AB52C4" w:rsidRPr="0014445E">
        <w:rPr>
          <w:rFonts w:ascii="Courier New" w:hAnsi="Courier New" w:cs="Courier New"/>
          <w:szCs w:val="24"/>
        </w:rPr>
        <w:t xml:space="preserve"> </w:t>
      </w:r>
    </w:p>
    <w:p w:rsidR="00AB52C4" w:rsidRPr="00310521" w:rsidRDefault="00AB52C4" w:rsidP="00AB52C4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AB52C4" w:rsidRPr="0014445E" w:rsidRDefault="00AB52C4" w:rsidP="00AB52C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ПОЛОЖЕНИЕ</w:t>
      </w:r>
      <w:r w:rsidR="008862DB">
        <w:rPr>
          <w:rFonts w:ascii="Arial" w:hAnsi="Arial" w:cs="Arial"/>
          <w:b/>
          <w:sz w:val="32"/>
          <w:szCs w:val="24"/>
        </w:rPr>
        <w:t xml:space="preserve"> О ПОРЯДКЕ УПЛАТЫ</w:t>
      </w:r>
    </w:p>
    <w:p w:rsidR="00AB52C4" w:rsidRPr="0014445E" w:rsidRDefault="008862DB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ЗЕМЕЛЬНОГО НАЛОГА</w:t>
      </w:r>
      <w:r w:rsidR="0014445E" w:rsidRPr="0014445E">
        <w:rPr>
          <w:rFonts w:ascii="Arial" w:hAnsi="Arial" w:cs="Arial"/>
          <w:b/>
          <w:sz w:val="32"/>
          <w:szCs w:val="24"/>
        </w:rPr>
        <w:t xml:space="preserve"> НА ТЕРРИТОРИИ </w:t>
      </w:r>
    </w:p>
    <w:p w:rsidR="00AB52C4" w:rsidRPr="0014445E" w:rsidRDefault="0014445E" w:rsidP="00AB52C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ПЕТРОПАВЛОВСКОГО МУНИЦИПАЛЬНОГО ОБРАЗОВАНИЯ</w:t>
      </w:r>
    </w:p>
    <w:p w:rsidR="00AB52C4" w:rsidRDefault="00AB52C4" w:rsidP="00AB52C4">
      <w:pPr>
        <w:pStyle w:val="a3"/>
        <w:numPr>
          <w:ilvl w:val="0"/>
          <w:numId w:val="5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521">
        <w:rPr>
          <w:rFonts w:ascii="Arial" w:hAnsi="Arial" w:cs="Arial"/>
          <w:b/>
          <w:sz w:val="24"/>
          <w:szCs w:val="24"/>
        </w:rPr>
        <w:t>Общие положения</w:t>
      </w:r>
    </w:p>
    <w:p w:rsidR="0014445E" w:rsidRPr="00310521" w:rsidRDefault="0014445E" w:rsidP="0014445E">
      <w:pPr>
        <w:pStyle w:val="a3"/>
        <w:shd w:val="clear" w:color="auto" w:fill="FFFFFF"/>
        <w:tabs>
          <w:tab w:val="left" w:pos="4026"/>
        </w:tabs>
        <w:spacing w:before="346" w:after="0" w:line="240" w:lineRule="auto"/>
        <w:rPr>
          <w:rFonts w:ascii="Arial" w:hAnsi="Arial" w:cs="Arial"/>
          <w:b/>
          <w:sz w:val="24"/>
          <w:szCs w:val="24"/>
        </w:rPr>
      </w:pP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</w:t>
      </w:r>
      <w:r w:rsidR="00360F2E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Российской Федерации на территории Петропавловского муниципального</w:t>
      </w:r>
      <w:r w:rsidR="00360F2E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14445E" w:rsidRPr="002A5B6C" w:rsidRDefault="004263F3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ab/>
      </w:r>
    </w:p>
    <w:p w:rsidR="00AB52C4" w:rsidRPr="002A5B6C" w:rsidRDefault="00AB52C4" w:rsidP="0014445E">
      <w:pPr>
        <w:shd w:val="clear" w:color="auto" w:fill="FFFFFF"/>
        <w:tabs>
          <w:tab w:val="left" w:pos="4060"/>
          <w:tab w:val="center" w:pos="48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2.  Налоговые ставки</w:t>
      </w:r>
    </w:p>
    <w:p w:rsidR="0014445E" w:rsidRPr="002A5B6C" w:rsidRDefault="0014445E" w:rsidP="004263F3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</w:p>
    <w:p w:rsidR="00AB52C4" w:rsidRPr="002A5B6C" w:rsidRDefault="00E175E8" w:rsidP="00360F2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</w:t>
      </w:r>
      <w:r w:rsidR="00AB52C4" w:rsidRPr="002A5B6C">
        <w:rPr>
          <w:rFonts w:ascii="Arial" w:hAnsi="Arial" w:cs="Arial"/>
          <w:sz w:val="24"/>
          <w:szCs w:val="24"/>
        </w:rPr>
        <w:t>2.1.  Налоговые ставки устан</w:t>
      </w:r>
      <w:r w:rsidR="000A10D6" w:rsidRPr="002A5B6C">
        <w:rPr>
          <w:rFonts w:ascii="Arial" w:hAnsi="Arial" w:cs="Arial"/>
          <w:sz w:val="24"/>
          <w:szCs w:val="24"/>
        </w:rPr>
        <w:t>авливаются в следующих размерах</w:t>
      </w:r>
      <w:r w:rsidR="00AB52C4" w:rsidRPr="002A5B6C">
        <w:rPr>
          <w:rFonts w:ascii="Arial" w:hAnsi="Arial" w:cs="Arial"/>
          <w:sz w:val="24"/>
          <w:szCs w:val="24"/>
        </w:rPr>
        <w:t>:</w:t>
      </w:r>
    </w:p>
    <w:p w:rsidR="00AB52C4" w:rsidRPr="002A5B6C" w:rsidRDefault="00AB52C4" w:rsidP="00360F2E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2.1.1.  </w:t>
      </w:r>
      <w:r w:rsidRPr="002A5B6C">
        <w:rPr>
          <w:rFonts w:ascii="Arial" w:hAnsi="Arial" w:cs="Arial"/>
          <w:b/>
          <w:sz w:val="24"/>
          <w:szCs w:val="24"/>
        </w:rPr>
        <w:t>0,3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52C4" w:rsidRPr="002A5B6C" w:rsidRDefault="00360F2E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</w:t>
      </w:r>
      <w:r w:rsidR="00AB52C4" w:rsidRPr="002A5B6C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</w:t>
      </w:r>
      <w:r w:rsidR="0000638E" w:rsidRPr="002A5B6C">
        <w:rPr>
          <w:rFonts w:ascii="Arial" w:hAnsi="Arial" w:cs="Arial"/>
          <w:sz w:val="24"/>
          <w:szCs w:val="24"/>
        </w:rPr>
        <w:t xml:space="preserve"> на земельный участок, приходяще</w:t>
      </w:r>
      <w:r w:rsidR="00AB52C4" w:rsidRPr="002A5B6C">
        <w:rPr>
          <w:rFonts w:ascii="Arial" w:hAnsi="Arial" w:cs="Arial"/>
          <w:sz w:val="24"/>
          <w:szCs w:val="24"/>
        </w:rPr>
        <w:t>йся на объект, не относящийся к жилищному фонду и к объектам</w:t>
      </w:r>
      <w:r w:rsidRPr="002A5B6C">
        <w:rPr>
          <w:rFonts w:ascii="Arial" w:hAnsi="Arial" w:cs="Arial"/>
          <w:sz w:val="24"/>
          <w:szCs w:val="24"/>
        </w:rPr>
        <w:t xml:space="preserve"> инженерной инфраструктуры  жилищ</w:t>
      </w:r>
      <w:r w:rsidR="00AB52C4" w:rsidRPr="002A5B6C">
        <w:rPr>
          <w:rFonts w:ascii="Arial" w:hAnsi="Arial" w:cs="Arial"/>
          <w:sz w:val="24"/>
          <w:szCs w:val="24"/>
        </w:rPr>
        <w:t>но</w:t>
      </w:r>
      <w:r w:rsidR="00AF2809" w:rsidRPr="002A5B6C">
        <w:rPr>
          <w:rFonts w:ascii="Arial" w:hAnsi="Arial" w:cs="Arial"/>
          <w:sz w:val="24"/>
          <w:szCs w:val="24"/>
        </w:rPr>
        <w:t xml:space="preserve"> </w:t>
      </w:r>
      <w:r w:rsidR="00AB52C4" w:rsidRPr="002A5B6C">
        <w:rPr>
          <w:rFonts w:ascii="Arial" w:hAnsi="Arial" w:cs="Arial"/>
          <w:sz w:val="24"/>
          <w:szCs w:val="24"/>
        </w:rPr>
        <w:t>- коммунального комплекса) или приобретенных (предоставленн</w:t>
      </w:r>
      <w:r w:rsidR="00AF2809" w:rsidRPr="002A5B6C">
        <w:rPr>
          <w:rFonts w:ascii="Arial" w:hAnsi="Arial" w:cs="Arial"/>
          <w:sz w:val="24"/>
          <w:szCs w:val="24"/>
        </w:rPr>
        <w:t xml:space="preserve">ых) для жилищного строительства (за исключением земельных участков, приобретенных (предоставленных) для </w:t>
      </w:r>
      <w:r w:rsidR="0097408D" w:rsidRPr="002A5B6C">
        <w:rPr>
          <w:rFonts w:ascii="Arial" w:hAnsi="Arial" w:cs="Arial"/>
          <w:sz w:val="24"/>
          <w:szCs w:val="24"/>
        </w:rPr>
        <w:t>индивидуального жилищного строительства, используемых в предпринимательской деятельности);</w:t>
      </w:r>
    </w:p>
    <w:p w:rsidR="00BD074F" w:rsidRPr="002A5B6C" w:rsidRDefault="0097408D" w:rsidP="0097408D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</w:t>
      </w:r>
      <w:r w:rsidR="00BD074F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 xml:space="preserve">- не используемых в предпринимательской деятельности, </w:t>
      </w:r>
      <w:r w:rsidR="00BD074F" w:rsidRPr="002A5B6C">
        <w:rPr>
          <w:rFonts w:ascii="Arial" w:hAnsi="Arial" w:cs="Arial"/>
          <w:sz w:val="24"/>
          <w:szCs w:val="24"/>
        </w:rPr>
        <w:t>приобретенных (пред</w:t>
      </w:r>
      <w:r w:rsidR="0000638E" w:rsidRPr="002A5B6C">
        <w:rPr>
          <w:rFonts w:ascii="Arial" w:hAnsi="Arial" w:cs="Arial"/>
          <w:sz w:val="24"/>
          <w:szCs w:val="24"/>
        </w:rPr>
        <w:t>о</w:t>
      </w:r>
      <w:r w:rsidR="00BD074F" w:rsidRPr="002A5B6C">
        <w:rPr>
          <w:rFonts w:ascii="Arial" w:hAnsi="Arial" w:cs="Arial"/>
          <w:sz w:val="24"/>
          <w:szCs w:val="24"/>
        </w:rPr>
        <w:t>ставленных) для личного под</w:t>
      </w:r>
      <w:r w:rsidRPr="002A5B6C">
        <w:rPr>
          <w:rFonts w:ascii="Arial" w:hAnsi="Arial" w:cs="Arial"/>
          <w:sz w:val="24"/>
          <w:szCs w:val="24"/>
        </w:rPr>
        <w:t xml:space="preserve">собного хозяйства, садоводства или </w:t>
      </w:r>
      <w:r w:rsidR="00BD074F" w:rsidRPr="002A5B6C">
        <w:rPr>
          <w:rFonts w:ascii="Arial" w:hAnsi="Arial" w:cs="Arial"/>
          <w:sz w:val="24"/>
          <w:szCs w:val="24"/>
        </w:rPr>
        <w:t>огородничества</w:t>
      </w:r>
      <w:r w:rsidRPr="002A5B6C">
        <w:rPr>
          <w:rFonts w:ascii="Arial" w:hAnsi="Arial" w:cs="Arial"/>
          <w:sz w:val="24"/>
          <w:szCs w:val="24"/>
        </w:rPr>
        <w:t xml:space="preserve">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="00BD074F" w:rsidRPr="002A5B6C">
        <w:rPr>
          <w:rFonts w:ascii="Arial" w:hAnsi="Arial" w:cs="Arial"/>
          <w:sz w:val="24"/>
          <w:szCs w:val="24"/>
        </w:rPr>
        <w:t xml:space="preserve"> </w:t>
      </w:r>
    </w:p>
    <w:p w:rsidR="00AB52C4" w:rsidRPr="002A5B6C" w:rsidRDefault="00AB52C4" w:rsidP="00360F2E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B52C4" w:rsidRPr="002A5B6C" w:rsidRDefault="000A10D6" w:rsidP="00360F2E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2.1.2</w:t>
      </w:r>
      <w:r w:rsidR="00AB52C4" w:rsidRPr="002A5B6C">
        <w:rPr>
          <w:rFonts w:ascii="Arial" w:hAnsi="Arial" w:cs="Arial"/>
          <w:sz w:val="24"/>
          <w:szCs w:val="24"/>
        </w:rPr>
        <w:t xml:space="preserve">. </w:t>
      </w:r>
      <w:r w:rsidR="00AB52C4" w:rsidRPr="002A5B6C">
        <w:rPr>
          <w:rFonts w:ascii="Arial" w:hAnsi="Arial" w:cs="Arial"/>
          <w:b/>
          <w:sz w:val="24"/>
          <w:szCs w:val="24"/>
        </w:rPr>
        <w:t>1,5  процента</w:t>
      </w:r>
      <w:r w:rsidR="00AB52C4" w:rsidRPr="002A5B6C">
        <w:rPr>
          <w:rFonts w:ascii="Arial" w:hAnsi="Arial" w:cs="Arial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AB52C4" w:rsidRPr="002A5B6C" w:rsidRDefault="00AB52C4" w:rsidP="00A45505">
      <w:pPr>
        <w:shd w:val="clear" w:color="auto" w:fill="FFFFFF"/>
        <w:spacing w:before="346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3. Порядок и сроки уплаты налога и авансовых платежей по налогу</w:t>
      </w:r>
    </w:p>
    <w:p w:rsidR="00AB52C4" w:rsidRPr="002A5B6C" w:rsidRDefault="00AB52C4" w:rsidP="00360F2E">
      <w:pPr>
        <w:shd w:val="clear" w:color="auto" w:fill="FFFFFF"/>
        <w:spacing w:before="33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lastRenderedPageBreak/>
        <w:t>3.1.  Налог, подлежащий уплате по истечении налогового периода, уплачивается налогоплательщиками:</w:t>
      </w:r>
    </w:p>
    <w:p w:rsidR="00AB52C4" w:rsidRPr="002A5B6C" w:rsidRDefault="0014445E" w:rsidP="00360F2E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организациями не позднее 1</w:t>
      </w:r>
      <w:r w:rsidR="00AB52C4" w:rsidRPr="002A5B6C">
        <w:rPr>
          <w:rFonts w:ascii="Arial" w:hAnsi="Arial" w:cs="Arial"/>
          <w:sz w:val="24"/>
          <w:szCs w:val="24"/>
        </w:rPr>
        <w:t xml:space="preserve"> </w:t>
      </w:r>
      <w:r w:rsidRPr="002A5B6C">
        <w:rPr>
          <w:rFonts w:ascii="Arial" w:hAnsi="Arial" w:cs="Arial"/>
          <w:sz w:val="24"/>
          <w:szCs w:val="24"/>
        </w:rPr>
        <w:t>марта</w:t>
      </w:r>
      <w:r w:rsidR="00AB52C4" w:rsidRPr="002A5B6C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</w:t>
      </w:r>
      <w:r w:rsidR="00F161B9" w:rsidRPr="002A5B6C">
        <w:rPr>
          <w:rFonts w:ascii="Arial" w:hAnsi="Arial" w:cs="Arial"/>
          <w:sz w:val="24"/>
          <w:szCs w:val="24"/>
        </w:rPr>
        <w:t>;</w:t>
      </w:r>
    </w:p>
    <w:p w:rsidR="00A45505" w:rsidRPr="002A5B6C" w:rsidRDefault="00A45505" w:rsidP="00360F2E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физическими л</w:t>
      </w:r>
      <w:r w:rsidR="0000638E" w:rsidRPr="002A5B6C">
        <w:rPr>
          <w:rFonts w:ascii="Arial" w:hAnsi="Arial" w:cs="Arial"/>
          <w:sz w:val="24"/>
          <w:szCs w:val="24"/>
        </w:rPr>
        <w:t>ицами - в сроки, установленные пунктом</w:t>
      </w:r>
      <w:r w:rsidRPr="002A5B6C">
        <w:rPr>
          <w:rFonts w:ascii="Arial" w:hAnsi="Arial" w:cs="Arial"/>
          <w:sz w:val="24"/>
          <w:szCs w:val="24"/>
        </w:rPr>
        <w:t xml:space="preserve"> 1 статьи 397 Налогового кодекса Российской Федерации.</w:t>
      </w:r>
    </w:p>
    <w:p w:rsidR="00A45505" w:rsidRPr="002A5B6C" w:rsidRDefault="00A45505" w:rsidP="00360F2E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3.2.</w:t>
      </w:r>
      <w:r w:rsidRPr="002A5B6C">
        <w:rPr>
          <w:rFonts w:ascii="Arial" w:hAnsi="Arial" w:cs="Arial"/>
          <w:sz w:val="24"/>
          <w:szCs w:val="24"/>
        </w:rPr>
        <w:tab/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A45505" w:rsidRPr="002A5B6C" w:rsidRDefault="00A45505" w:rsidP="00500ED1">
      <w:pPr>
        <w:shd w:val="clear" w:color="auto" w:fill="FFFFFF"/>
        <w:tabs>
          <w:tab w:val="left" w:pos="1181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3.3.</w:t>
      </w:r>
      <w:r w:rsidR="00500ED1" w:rsidRPr="002A5B6C">
        <w:rPr>
          <w:rFonts w:ascii="Arial" w:hAnsi="Arial" w:cs="Arial"/>
          <w:sz w:val="24"/>
          <w:szCs w:val="24"/>
        </w:rPr>
        <w:tab/>
        <w:t xml:space="preserve">Налогоплательщики - </w:t>
      </w:r>
      <w:r w:rsidRPr="002A5B6C">
        <w:rPr>
          <w:rFonts w:ascii="Arial" w:hAnsi="Arial" w:cs="Arial"/>
          <w:sz w:val="24"/>
          <w:szCs w:val="24"/>
        </w:rPr>
        <w:t>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A45505" w:rsidRPr="002A5B6C" w:rsidRDefault="00A45505" w:rsidP="00360F2E">
      <w:pPr>
        <w:shd w:val="clear" w:color="auto" w:fill="FFFFFF"/>
        <w:tabs>
          <w:tab w:val="left" w:pos="1147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3.4.</w:t>
      </w:r>
      <w:r w:rsidRPr="002A5B6C">
        <w:rPr>
          <w:rFonts w:ascii="Arial" w:hAnsi="Arial" w:cs="Arial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A45505" w:rsidRPr="002A5B6C" w:rsidRDefault="00A45505" w:rsidP="00A45505">
      <w:pPr>
        <w:shd w:val="clear" w:color="auto" w:fill="FFFFFF"/>
        <w:spacing w:before="352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4. Налоговые льготы</w:t>
      </w:r>
    </w:p>
    <w:p w:rsidR="00A45505" w:rsidRPr="002A5B6C" w:rsidRDefault="00A45505" w:rsidP="00A45505">
      <w:pPr>
        <w:shd w:val="clear" w:color="auto" w:fill="FFFFFF"/>
        <w:spacing w:before="335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4.1.  От уплаты земельного налога освобождаются:</w:t>
      </w:r>
    </w:p>
    <w:p w:rsidR="00A45505" w:rsidRPr="002A5B6C" w:rsidRDefault="00A45505" w:rsidP="00360F2E">
      <w:pPr>
        <w:shd w:val="clear" w:color="auto" w:fill="FFFFFF"/>
        <w:tabs>
          <w:tab w:val="left" w:pos="1416"/>
        </w:tabs>
        <w:spacing w:before="24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4.1.1.</w:t>
      </w:r>
      <w:r w:rsidR="00AF2809" w:rsidRPr="002A5B6C">
        <w:rPr>
          <w:rFonts w:ascii="Arial" w:hAnsi="Arial" w:cs="Arial"/>
          <w:sz w:val="24"/>
          <w:szCs w:val="24"/>
        </w:rPr>
        <w:t xml:space="preserve"> </w:t>
      </w:r>
      <w:r w:rsidR="00A22646" w:rsidRPr="002A5B6C">
        <w:rPr>
          <w:rFonts w:ascii="Arial" w:hAnsi="Arial" w:cs="Arial"/>
          <w:sz w:val="24"/>
          <w:szCs w:val="24"/>
        </w:rPr>
        <w:t>Организации и</w:t>
      </w:r>
      <w:r w:rsidRPr="002A5B6C">
        <w:rPr>
          <w:rFonts w:ascii="Arial" w:hAnsi="Arial" w:cs="Arial"/>
          <w:sz w:val="24"/>
          <w:szCs w:val="24"/>
        </w:rPr>
        <w:t xml:space="preserve">  физические лица, установленные статьей 395 Налогового кодекса Российской Федерации;</w:t>
      </w:r>
    </w:p>
    <w:p w:rsidR="00A45505" w:rsidRPr="002A5B6C" w:rsidRDefault="00A45505" w:rsidP="00A45505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A45505" w:rsidRPr="002A5B6C" w:rsidRDefault="00A45505" w:rsidP="00A45505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на налоговые льготы</w:t>
      </w:r>
    </w:p>
    <w:p w:rsidR="003A6ADF" w:rsidRPr="00FF1BFC" w:rsidRDefault="00A45505" w:rsidP="00D37902">
      <w:pPr>
        <w:shd w:val="clear" w:color="auto" w:fill="FFFFFF"/>
        <w:spacing w:before="24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FF1BFC">
        <w:rPr>
          <w:rFonts w:ascii="Arial" w:hAnsi="Arial" w:cs="Arial"/>
          <w:sz w:val="24"/>
          <w:szCs w:val="24"/>
          <w:highlight w:val="yellow"/>
        </w:rPr>
        <w:t xml:space="preserve">5.1.  </w:t>
      </w:r>
      <w:r w:rsidR="000F5619" w:rsidRPr="00FF1BFC">
        <w:rPr>
          <w:rFonts w:ascii="Arial" w:hAnsi="Arial" w:cs="Arial"/>
          <w:sz w:val="24"/>
          <w:szCs w:val="24"/>
          <w:highlight w:val="yellow"/>
        </w:rPr>
        <w:t>Налогоплательщики,  имеющие право на налоговые льготы</w:t>
      </w:r>
      <w:r w:rsidR="00D37902" w:rsidRPr="00FF1BFC">
        <w:rPr>
          <w:rFonts w:ascii="Arial" w:hAnsi="Arial" w:cs="Arial"/>
          <w:sz w:val="24"/>
          <w:szCs w:val="24"/>
          <w:highlight w:val="yellow"/>
        </w:rPr>
        <w:t>,</w:t>
      </w:r>
      <w:r w:rsidR="000F5619" w:rsidRPr="00FF1BFC">
        <w:rPr>
          <w:rFonts w:ascii="Arial" w:hAnsi="Arial" w:cs="Arial"/>
          <w:sz w:val="24"/>
          <w:szCs w:val="24"/>
          <w:highlight w:val="yellow"/>
        </w:rPr>
        <w:t xml:space="preserve"> в том числе в виде налогового вычета, установленные законодательством о налогах и сборах, предоставляются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налогоплательщикам на налоговою льготу  в срок не позднее 1 марта года,</w:t>
      </w:r>
      <w:r w:rsidR="00D37902" w:rsidRPr="00FF1BFC">
        <w:rPr>
          <w:rFonts w:ascii="Arial" w:hAnsi="Arial" w:cs="Arial"/>
          <w:sz w:val="24"/>
          <w:szCs w:val="24"/>
          <w:highlight w:val="yellow"/>
        </w:rPr>
        <w:t xml:space="preserve"> следующего за истекшим периодом.</w:t>
      </w:r>
      <w:r w:rsidR="000F5619" w:rsidRPr="00FF1BFC">
        <w:rPr>
          <w:rFonts w:ascii="Arial" w:hAnsi="Arial" w:cs="Arial"/>
          <w:sz w:val="24"/>
          <w:szCs w:val="24"/>
        </w:rPr>
        <w:t xml:space="preserve">  </w:t>
      </w:r>
    </w:p>
    <w:p w:rsidR="003A6ADF" w:rsidRPr="00FF1BFC" w:rsidRDefault="003A6ADF" w:rsidP="00AB52C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FF1BFC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2A5B6C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A6ADF" w:rsidRPr="00310521" w:rsidRDefault="003A6ADF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A45505" w:rsidRPr="00310521" w:rsidRDefault="00A45505" w:rsidP="003A6ADF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384D91" w:rsidRPr="00310521" w:rsidRDefault="00384D91">
      <w:pPr>
        <w:rPr>
          <w:rFonts w:ascii="Arial" w:hAnsi="Arial" w:cs="Arial"/>
          <w:sz w:val="24"/>
          <w:szCs w:val="24"/>
        </w:rPr>
      </w:pPr>
    </w:p>
    <w:sectPr w:rsidR="00384D91" w:rsidRPr="00310521" w:rsidSect="00032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6B" w:rsidRDefault="0003096B" w:rsidP="004263F3">
      <w:pPr>
        <w:spacing w:after="0" w:line="240" w:lineRule="auto"/>
      </w:pPr>
      <w:r>
        <w:separator/>
      </w:r>
    </w:p>
  </w:endnote>
  <w:endnote w:type="continuationSeparator" w:id="1">
    <w:p w:rsidR="0003096B" w:rsidRDefault="0003096B" w:rsidP="004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6B" w:rsidRDefault="0003096B" w:rsidP="004263F3">
      <w:pPr>
        <w:spacing w:after="0" w:line="240" w:lineRule="auto"/>
      </w:pPr>
      <w:r>
        <w:separator/>
      </w:r>
    </w:p>
  </w:footnote>
  <w:footnote w:type="continuationSeparator" w:id="1">
    <w:p w:rsidR="0003096B" w:rsidRDefault="0003096B" w:rsidP="004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450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436"/>
    <w:multiLevelType w:val="hybridMultilevel"/>
    <w:tmpl w:val="562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592"/>
    <w:multiLevelType w:val="hybridMultilevel"/>
    <w:tmpl w:val="AD203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56E72"/>
    <w:multiLevelType w:val="hybridMultilevel"/>
    <w:tmpl w:val="E0B2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928"/>
    <w:rsid w:val="00004F03"/>
    <w:rsid w:val="0000638E"/>
    <w:rsid w:val="000227C1"/>
    <w:rsid w:val="000232A2"/>
    <w:rsid w:val="0003096B"/>
    <w:rsid w:val="000327F5"/>
    <w:rsid w:val="000A10D6"/>
    <w:rsid w:val="000D75E9"/>
    <w:rsid w:val="000F5619"/>
    <w:rsid w:val="00141C4D"/>
    <w:rsid w:val="0014445E"/>
    <w:rsid w:val="00161478"/>
    <w:rsid w:val="001E0AF8"/>
    <w:rsid w:val="001F2676"/>
    <w:rsid w:val="00270CC5"/>
    <w:rsid w:val="002A5B6C"/>
    <w:rsid w:val="002B46B0"/>
    <w:rsid w:val="002B6205"/>
    <w:rsid w:val="002C4BAD"/>
    <w:rsid w:val="00310521"/>
    <w:rsid w:val="00313E41"/>
    <w:rsid w:val="00330ABF"/>
    <w:rsid w:val="00360F2E"/>
    <w:rsid w:val="003638BC"/>
    <w:rsid w:val="003728D3"/>
    <w:rsid w:val="00384D91"/>
    <w:rsid w:val="00395CD8"/>
    <w:rsid w:val="003A6ADF"/>
    <w:rsid w:val="004263F3"/>
    <w:rsid w:val="00432935"/>
    <w:rsid w:val="004910A1"/>
    <w:rsid w:val="004B08DD"/>
    <w:rsid w:val="004C4467"/>
    <w:rsid w:val="00500ED1"/>
    <w:rsid w:val="005967B8"/>
    <w:rsid w:val="005A6F6A"/>
    <w:rsid w:val="00660BBB"/>
    <w:rsid w:val="00684CD1"/>
    <w:rsid w:val="006F1641"/>
    <w:rsid w:val="00736908"/>
    <w:rsid w:val="00757349"/>
    <w:rsid w:val="0078638B"/>
    <w:rsid w:val="007D1B19"/>
    <w:rsid w:val="007D6966"/>
    <w:rsid w:val="007E1624"/>
    <w:rsid w:val="008071C5"/>
    <w:rsid w:val="008862DB"/>
    <w:rsid w:val="008C41B9"/>
    <w:rsid w:val="008E5EBB"/>
    <w:rsid w:val="00901644"/>
    <w:rsid w:val="00927363"/>
    <w:rsid w:val="0097408D"/>
    <w:rsid w:val="0097520D"/>
    <w:rsid w:val="009A441F"/>
    <w:rsid w:val="009A4CF9"/>
    <w:rsid w:val="009B4928"/>
    <w:rsid w:val="009E00EA"/>
    <w:rsid w:val="00A06FB3"/>
    <w:rsid w:val="00A22646"/>
    <w:rsid w:val="00A26B6F"/>
    <w:rsid w:val="00A33AE6"/>
    <w:rsid w:val="00A45505"/>
    <w:rsid w:val="00A67578"/>
    <w:rsid w:val="00AB52C4"/>
    <w:rsid w:val="00AD26DB"/>
    <w:rsid w:val="00AF2809"/>
    <w:rsid w:val="00AF6FBC"/>
    <w:rsid w:val="00B00CED"/>
    <w:rsid w:val="00B06248"/>
    <w:rsid w:val="00B12777"/>
    <w:rsid w:val="00B5624D"/>
    <w:rsid w:val="00BA5B49"/>
    <w:rsid w:val="00BD074F"/>
    <w:rsid w:val="00C15509"/>
    <w:rsid w:val="00C16913"/>
    <w:rsid w:val="00C177A5"/>
    <w:rsid w:val="00C31C67"/>
    <w:rsid w:val="00C96C59"/>
    <w:rsid w:val="00D12D68"/>
    <w:rsid w:val="00D37902"/>
    <w:rsid w:val="00D45928"/>
    <w:rsid w:val="00DB2AD6"/>
    <w:rsid w:val="00E00D36"/>
    <w:rsid w:val="00E07407"/>
    <w:rsid w:val="00E12ADC"/>
    <w:rsid w:val="00E14FCC"/>
    <w:rsid w:val="00E175E8"/>
    <w:rsid w:val="00F161B9"/>
    <w:rsid w:val="00F218DF"/>
    <w:rsid w:val="00F539DA"/>
    <w:rsid w:val="00F62A4A"/>
    <w:rsid w:val="00F67CA1"/>
    <w:rsid w:val="00F75FB5"/>
    <w:rsid w:val="00FA033E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28"/>
    <w:pPr>
      <w:ind w:left="720"/>
      <w:contextualSpacing/>
    </w:pPr>
  </w:style>
  <w:style w:type="character" w:styleId="a4">
    <w:name w:val="Strong"/>
    <w:basedOn w:val="a0"/>
    <w:qFormat/>
    <w:rsid w:val="00D459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3F3"/>
  </w:style>
  <w:style w:type="paragraph" w:styleId="a7">
    <w:name w:val="footer"/>
    <w:basedOn w:val="a"/>
    <w:link w:val="a8"/>
    <w:uiPriority w:val="99"/>
    <w:semiHidden/>
    <w:unhideWhenUsed/>
    <w:rsid w:val="004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3F3"/>
  </w:style>
  <w:style w:type="character" w:styleId="a9">
    <w:name w:val="Hyperlink"/>
    <w:uiPriority w:val="99"/>
    <w:semiHidden/>
    <w:unhideWhenUsed/>
    <w:rsid w:val="00395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8004E4-9BEE-4C54-A5B4-B50ABFE8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2020-12-29T04:33:00Z</cp:lastPrinted>
  <dcterms:created xsi:type="dcterms:W3CDTF">2014-10-16T06:14:00Z</dcterms:created>
  <dcterms:modified xsi:type="dcterms:W3CDTF">2020-12-30T03:03:00Z</dcterms:modified>
</cp:coreProperties>
</file>